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B46BB" w14:textId="77777777" w:rsidR="00B142E4" w:rsidRPr="00B142E4" w:rsidRDefault="00B142E4" w:rsidP="00B142E4">
      <w:pPr>
        <w:ind w:left="9781" w:right="-30"/>
        <w:jc w:val="both"/>
        <w:rPr>
          <w:rFonts w:eastAsia="Calibri"/>
          <w:bCs/>
          <w:lang w:eastAsia="en-US"/>
        </w:rPr>
      </w:pPr>
      <w:bookmarkStart w:id="0" w:name="_GoBack"/>
      <w:bookmarkEnd w:id="0"/>
      <w:r w:rsidRPr="00B142E4">
        <w:rPr>
          <w:rFonts w:eastAsia="Calibri"/>
          <w:bCs/>
          <w:lang w:eastAsia="en-US"/>
        </w:rPr>
        <w:t>УТВЕРЖДЕН</w:t>
      </w:r>
    </w:p>
    <w:p w14:paraId="6D8550C4" w14:textId="77777777" w:rsidR="00B142E4" w:rsidRPr="00B142E4" w:rsidRDefault="00B142E4" w:rsidP="00B142E4">
      <w:pPr>
        <w:ind w:left="9781" w:right="-285"/>
        <w:jc w:val="both"/>
        <w:rPr>
          <w:rFonts w:eastAsia="Calibri"/>
          <w:bCs/>
          <w:lang w:eastAsia="en-US"/>
        </w:rPr>
      </w:pPr>
      <w:r w:rsidRPr="00B142E4">
        <w:rPr>
          <w:rFonts w:eastAsia="Calibri"/>
          <w:bCs/>
          <w:lang w:eastAsia="en-US"/>
        </w:rPr>
        <w:t>распоряжением Администрации Балахнинского муниципального округа Нижегородской области</w:t>
      </w:r>
    </w:p>
    <w:p w14:paraId="2E78716E" w14:textId="5137EA9E" w:rsidR="00B142E4" w:rsidRPr="00B142E4" w:rsidRDefault="00B142E4" w:rsidP="00B142E4">
      <w:pPr>
        <w:ind w:left="9781" w:right="-285"/>
        <w:jc w:val="both"/>
        <w:rPr>
          <w:rFonts w:eastAsia="Calibri"/>
          <w:bCs/>
          <w:lang w:eastAsia="en-US"/>
        </w:rPr>
      </w:pPr>
      <w:r w:rsidRPr="00B142E4">
        <w:rPr>
          <w:rFonts w:eastAsia="Calibri"/>
          <w:bCs/>
          <w:lang w:eastAsia="en-US"/>
        </w:rPr>
        <w:t>от</w:t>
      </w:r>
      <w:r>
        <w:rPr>
          <w:rFonts w:eastAsia="Calibri"/>
          <w:bCs/>
          <w:lang w:eastAsia="en-US"/>
        </w:rPr>
        <w:t xml:space="preserve"> 09.02.2026 </w:t>
      </w:r>
      <w:r w:rsidRPr="00B142E4">
        <w:rPr>
          <w:rFonts w:eastAsia="Calibri"/>
          <w:bCs/>
          <w:lang w:eastAsia="en-US"/>
        </w:rPr>
        <w:t>№</w:t>
      </w:r>
      <w:r>
        <w:rPr>
          <w:rFonts w:eastAsia="Calibri"/>
          <w:bCs/>
          <w:lang w:eastAsia="en-US"/>
        </w:rPr>
        <w:t xml:space="preserve"> 105-р</w:t>
      </w:r>
    </w:p>
    <w:p w14:paraId="5DA4571C" w14:textId="77777777" w:rsidR="00B142E4" w:rsidRPr="00B142E4" w:rsidRDefault="00B142E4" w:rsidP="00B142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AEB853" w14:textId="77777777" w:rsidR="00B142E4" w:rsidRPr="00B142E4" w:rsidRDefault="00B142E4" w:rsidP="00B142E4">
      <w:pPr>
        <w:spacing w:after="200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B142E4">
        <w:rPr>
          <w:b/>
        </w:rPr>
        <w:t>Расчет базовых нормативных затрат на оказание муниципальной услуги (выполнение работы) «Предоставление услуг по организации и содействию в проведении семинаров, совещаний, «круглых столов» и иных мероприятий», применяемого при расчете объема субсидии на финансовое обеспечение выполнения муниципального задания муниципальным бюджетным учреждением «Бизнес-инкубатор Балахнинского муниципального округа» на 2026 год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91"/>
        <w:gridCol w:w="916"/>
        <w:gridCol w:w="566"/>
        <w:gridCol w:w="606"/>
        <w:gridCol w:w="766"/>
        <w:gridCol w:w="639"/>
        <w:gridCol w:w="920"/>
        <w:gridCol w:w="766"/>
        <w:gridCol w:w="480"/>
        <w:gridCol w:w="916"/>
        <w:gridCol w:w="606"/>
        <w:gridCol w:w="1317"/>
        <w:gridCol w:w="1757"/>
        <w:gridCol w:w="1712"/>
      </w:tblGrid>
      <w:tr w:rsidR="00B142E4" w:rsidRPr="00B142E4" w14:paraId="200971FA" w14:textId="77777777" w:rsidTr="00B142E4">
        <w:trPr>
          <w:trHeight w:val="69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1F1E3" w14:textId="77777777" w:rsidR="00B142E4" w:rsidRPr="00B142E4" w:rsidRDefault="00B142E4" w:rsidP="00B142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2E4">
              <w:rPr>
                <w:b/>
                <w:bCs/>
                <w:color w:val="000000"/>
                <w:sz w:val="20"/>
                <w:szCs w:val="20"/>
              </w:rPr>
              <w:t>Значение базовых нормативных затрат на оказание муниципальных услуг, территориальных корректирующих коэффициентов, отраслевых корректирующих коэффициентов по муниципальным учреждениям, подведомственным Администрации Балахнинского округа Нижегородской области на 2026 год</w:t>
            </w:r>
          </w:p>
        </w:tc>
      </w:tr>
      <w:tr w:rsidR="00B142E4" w:rsidRPr="00B142E4" w14:paraId="20462AF6" w14:textId="77777777" w:rsidTr="00B142E4">
        <w:trPr>
          <w:trHeight w:val="1875"/>
          <w:jc w:val="center"/>
        </w:trPr>
        <w:tc>
          <w:tcPr>
            <w:tcW w:w="14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3580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Наименование муниципальной услуги, работы</w:t>
            </w: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3362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Базовый норматив затрат, непосредственно связанных с оказанием муниципальной услуги (выполнением работы), руб.</w:t>
            </w:r>
          </w:p>
        </w:tc>
        <w:tc>
          <w:tcPr>
            <w:tcW w:w="12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262C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Базовый норматив затрат на общехозяйственные нужды, руб.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C2B38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Базовый норматив затрат на оказание услуги (выполнение работы), руб.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2D6E3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AB09D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</w:tr>
      <w:tr w:rsidR="00B142E4" w:rsidRPr="00B142E4" w14:paraId="0730CB90" w14:textId="77777777" w:rsidTr="00B142E4">
        <w:trPr>
          <w:trHeight w:val="300"/>
          <w:jc w:val="center"/>
        </w:trPr>
        <w:tc>
          <w:tcPr>
            <w:tcW w:w="14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F47C" w14:textId="77777777" w:rsidR="00B142E4" w:rsidRPr="00B142E4" w:rsidRDefault="00B142E4" w:rsidP="00B142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2012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ОТ 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4961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МЗ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CC4DD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ИНЗ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915B9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КУ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31FF7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СНИ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24B1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СОЦДИ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26B9A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УС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A97E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ТУ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1299C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ОТ</w:t>
            </w:r>
            <w:proofErr w:type="gramStart"/>
            <w:r w:rsidRPr="00B142E4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5E930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ПНЗ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B406" w14:textId="77777777" w:rsidR="00B142E4" w:rsidRPr="00B142E4" w:rsidRDefault="00B142E4" w:rsidP="00B142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3601" w14:textId="77777777" w:rsidR="00B142E4" w:rsidRPr="00B142E4" w:rsidRDefault="00B142E4" w:rsidP="00B142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8672" w14:textId="77777777" w:rsidR="00B142E4" w:rsidRPr="00B142E4" w:rsidRDefault="00B142E4" w:rsidP="00B142E4">
            <w:pPr>
              <w:rPr>
                <w:color w:val="000000"/>
                <w:sz w:val="20"/>
                <w:szCs w:val="20"/>
              </w:rPr>
            </w:pPr>
          </w:p>
        </w:tc>
      </w:tr>
      <w:tr w:rsidR="00B142E4" w:rsidRPr="00B142E4" w14:paraId="6CDDF7AB" w14:textId="77777777" w:rsidTr="00B142E4">
        <w:trPr>
          <w:trHeight w:val="300"/>
          <w:jc w:val="center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086F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68236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1D13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E1201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A1BB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A6CF5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CDAB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EAB7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6744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36E0E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1B41B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718F2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E209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501B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14</w:t>
            </w:r>
          </w:p>
        </w:tc>
      </w:tr>
      <w:tr w:rsidR="00B142E4" w:rsidRPr="00B142E4" w14:paraId="77C8ADF8" w14:textId="77777777" w:rsidTr="00B142E4">
        <w:trPr>
          <w:trHeight w:val="300"/>
          <w:jc w:val="center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4F7D" w14:textId="77777777" w:rsidR="00B142E4" w:rsidRPr="00B142E4" w:rsidRDefault="00B142E4" w:rsidP="00B142E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2E4">
              <w:rPr>
                <w:b/>
                <w:bCs/>
                <w:color w:val="000000"/>
                <w:sz w:val="20"/>
                <w:szCs w:val="20"/>
              </w:rPr>
              <w:t>МБУ "БИ БМО"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D2555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E0D2F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CC614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A66F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8E0DF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77BE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99EB9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AEBDB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729CB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26B1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14E3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3856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F5FC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142E4" w:rsidRPr="00B142E4" w14:paraId="50BA9D3F" w14:textId="77777777" w:rsidTr="00B142E4">
        <w:trPr>
          <w:trHeight w:val="1170"/>
          <w:jc w:val="center"/>
        </w:trPr>
        <w:tc>
          <w:tcPr>
            <w:tcW w:w="1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F2CF" w14:textId="77777777" w:rsidR="00B142E4" w:rsidRPr="00B142E4" w:rsidRDefault="00B142E4" w:rsidP="00B142E4">
            <w:pPr>
              <w:jc w:val="center"/>
              <w:rPr>
                <w:color w:val="000000"/>
                <w:sz w:val="20"/>
                <w:szCs w:val="20"/>
              </w:rPr>
            </w:pPr>
            <w:r w:rsidRPr="00B142E4">
              <w:rPr>
                <w:color w:val="000000"/>
                <w:sz w:val="20"/>
                <w:szCs w:val="20"/>
              </w:rPr>
              <w:t>Предоставление услуг по организации и содействию в проведении семинаров, совещаний, "круглых столов" и иных мероприятий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E8CF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7 735,69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1F79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9295E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4CEC5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912,84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D2A51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D3B97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40BB7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142,51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289F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D3DFE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6 589,66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1834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D8869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15 380,70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185D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50B2" w14:textId="77777777" w:rsidR="00B142E4" w:rsidRPr="00B142E4" w:rsidRDefault="00B142E4" w:rsidP="00B142E4">
            <w:pPr>
              <w:jc w:val="right"/>
              <w:rPr>
                <w:sz w:val="20"/>
                <w:szCs w:val="20"/>
              </w:rPr>
            </w:pPr>
            <w:r w:rsidRPr="00B142E4">
              <w:rPr>
                <w:sz w:val="20"/>
                <w:szCs w:val="20"/>
              </w:rPr>
              <w:t>1</w:t>
            </w:r>
          </w:p>
        </w:tc>
      </w:tr>
    </w:tbl>
    <w:p w14:paraId="222F58E6" w14:textId="77777777" w:rsidR="00B142E4" w:rsidRPr="00B142E4" w:rsidRDefault="00B142E4" w:rsidP="00B142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60"/>
      </w:tblGrid>
      <w:tr w:rsidR="00B142E4" w:rsidRPr="00B142E4" w14:paraId="708E265E" w14:textId="77777777" w:rsidTr="00B244E0">
        <w:trPr>
          <w:trHeight w:val="300"/>
        </w:trPr>
        <w:tc>
          <w:tcPr>
            <w:tcW w:w="9760" w:type="dxa"/>
            <w:hideMark/>
          </w:tcPr>
          <w:p w14:paraId="0D722F5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proofErr w:type="gramStart"/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  <w:r w:rsidRPr="00B142E4">
              <w:rPr>
                <w:rFonts w:eastAsiaTheme="minorHAnsi"/>
                <w:sz w:val="20"/>
                <w:szCs w:val="20"/>
                <w:lang w:eastAsia="en-US"/>
              </w:rPr>
              <w:t xml:space="preserve"> - затраты на оплату труда работников, непосредственно занятых оказанием услуги</w:t>
            </w:r>
          </w:p>
        </w:tc>
      </w:tr>
      <w:tr w:rsidR="00B142E4" w:rsidRPr="00B142E4" w14:paraId="21418C16" w14:textId="77777777" w:rsidTr="00B244E0">
        <w:trPr>
          <w:trHeight w:val="300"/>
        </w:trPr>
        <w:tc>
          <w:tcPr>
            <w:tcW w:w="9760" w:type="dxa"/>
            <w:hideMark/>
          </w:tcPr>
          <w:p w14:paraId="1862CC3A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МЗ - затраты на материальные запасы</w:t>
            </w:r>
          </w:p>
        </w:tc>
      </w:tr>
      <w:tr w:rsidR="00B142E4" w:rsidRPr="00B142E4" w14:paraId="48F989F5" w14:textId="77777777" w:rsidTr="00B244E0">
        <w:trPr>
          <w:trHeight w:val="300"/>
        </w:trPr>
        <w:tc>
          <w:tcPr>
            <w:tcW w:w="9760" w:type="dxa"/>
            <w:hideMark/>
          </w:tcPr>
          <w:p w14:paraId="6AA7F89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ИНЗ - иные затраты, непосредственно связанные с оказание муниципальной услуги</w:t>
            </w:r>
          </w:p>
        </w:tc>
      </w:tr>
      <w:tr w:rsidR="00B142E4" w:rsidRPr="00B142E4" w14:paraId="15C823D3" w14:textId="77777777" w:rsidTr="00B244E0">
        <w:trPr>
          <w:trHeight w:val="300"/>
        </w:trPr>
        <w:tc>
          <w:tcPr>
            <w:tcW w:w="9760" w:type="dxa"/>
            <w:hideMark/>
          </w:tcPr>
          <w:p w14:paraId="282E5D90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КУ - коммунальные услуги</w:t>
            </w:r>
          </w:p>
        </w:tc>
      </w:tr>
      <w:tr w:rsidR="00B142E4" w:rsidRPr="00B142E4" w14:paraId="06E1EDB5" w14:textId="77777777" w:rsidTr="00B244E0">
        <w:trPr>
          <w:trHeight w:val="300"/>
        </w:trPr>
        <w:tc>
          <w:tcPr>
            <w:tcW w:w="9760" w:type="dxa"/>
            <w:hideMark/>
          </w:tcPr>
          <w:p w14:paraId="3A13063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СНИ затраты на содержание объектов недвижимого имущества</w:t>
            </w:r>
          </w:p>
        </w:tc>
      </w:tr>
      <w:tr w:rsidR="00B142E4" w:rsidRPr="00B142E4" w14:paraId="6940F956" w14:textId="77777777" w:rsidTr="00B244E0">
        <w:trPr>
          <w:trHeight w:val="300"/>
        </w:trPr>
        <w:tc>
          <w:tcPr>
            <w:tcW w:w="9760" w:type="dxa"/>
            <w:hideMark/>
          </w:tcPr>
          <w:p w14:paraId="2468F30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СОЦДИ содержание объектов особо ценного движимого имущества</w:t>
            </w:r>
          </w:p>
        </w:tc>
      </w:tr>
      <w:tr w:rsidR="00B142E4" w:rsidRPr="00B142E4" w14:paraId="29897335" w14:textId="77777777" w:rsidTr="00B244E0">
        <w:trPr>
          <w:trHeight w:val="300"/>
        </w:trPr>
        <w:tc>
          <w:tcPr>
            <w:tcW w:w="9760" w:type="dxa"/>
            <w:hideMark/>
          </w:tcPr>
          <w:p w14:paraId="7CAA3A3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УС - услуги связи</w:t>
            </w:r>
          </w:p>
        </w:tc>
      </w:tr>
      <w:tr w:rsidR="00B142E4" w:rsidRPr="00B142E4" w14:paraId="6770A3FB" w14:textId="77777777" w:rsidTr="00B244E0">
        <w:trPr>
          <w:trHeight w:val="300"/>
        </w:trPr>
        <w:tc>
          <w:tcPr>
            <w:tcW w:w="9760" w:type="dxa"/>
            <w:hideMark/>
          </w:tcPr>
          <w:p w14:paraId="19157686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ТУ - затраты на приобретение транспортных услуг</w:t>
            </w:r>
          </w:p>
        </w:tc>
      </w:tr>
      <w:tr w:rsidR="00B142E4" w:rsidRPr="00B142E4" w14:paraId="79D08B73" w14:textId="77777777" w:rsidTr="00B244E0">
        <w:trPr>
          <w:trHeight w:val="300"/>
        </w:trPr>
        <w:tc>
          <w:tcPr>
            <w:tcW w:w="9760" w:type="dxa"/>
            <w:hideMark/>
          </w:tcPr>
          <w:p w14:paraId="674FC1F4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proofErr w:type="gramStart"/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proofErr w:type="gramEnd"/>
            <w:r w:rsidRPr="00B142E4">
              <w:rPr>
                <w:rFonts w:eastAsiaTheme="minorHAnsi"/>
                <w:sz w:val="20"/>
                <w:szCs w:val="20"/>
                <w:lang w:eastAsia="en-US"/>
              </w:rPr>
              <w:t xml:space="preserve"> - затраты на оплату труда работников, не участвующих в оказании услуги </w:t>
            </w:r>
          </w:p>
        </w:tc>
      </w:tr>
      <w:tr w:rsidR="00B142E4" w:rsidRPr="00B142E4" w14:paraId="3EEDA7BA" w14:textId="77777777" w:rsidTr="00B244E0">
        <w:trPr>
          <w:trHeight w:val="300"/>
        </w:trPr>
        <w:tc>
          <w:tcPr>
            <w:tcW w:w="9760" w:type="dxa"/>
            <w:hideMark/>
          </w:tcPr>
          <w:p w14:paraId="5082A480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ПНЗ - прочие</w:t>
            </w:r>
          </w:p>
        </w:tc>
      </w:tr>
    </w:tbl>
    <w:p w14:paraId="3E48739F" w14:textId="77777777" w:rsidR="00B142E4" w:rsidRPr="00B142E4" w:rsidRDefault="00B142E4" w:rsidP="00B142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4914"/>
        <w:gridCol w:w="1879"/>
        <w:gridCol w:w="2313"/>
        <w:gridCol w:w="2200"/>
        <w:gridCol w:w="3652"/>
      </w:tblGrid>
      <w:tr w:rsidR="00B142E4" w:rsidRPr="00B142E4" w14:paraId="17F9E01F" w14:textId="77777777" w:rsidTr="00B142E4">
        <w:trPr>
          <w:trHeight w:val="540"/>
          <w:jc w:val="center"/>
        </w:trPr>
        <w:tc>
          <w:tcPr>
            <w:tcW w:w="14958" w:type="dxa"/>
            <w:gridSpan w:val="5"/>
            <w:hideMark/>
          </w:tcPr>
          <w:p w14:paraId="7C88678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Значение нормативных затрат на оказание муниципальных услуг (выполнение работ) по муниципальным учреждениям, подведомственным Администрации Балахнинского округа Нижегородской области на 2026 год</w:t>
            </w:r>
          </w:p>
        </w:tc>
      </w:tr>
      <w:tr w:rsidR="00B142E4" w:rsidRPr="00B142E4" w14:paraId="0DBC30D0" w14:textId="77777777" w:rsidTr="00B142E4">
        <w:trPr>
          <w:trHeight w:val="1140"/>
          <w:jc w:val="center"/>
        </w:trPr>
        <w:tc>
          <w:tcPr>
            <w:tcW w:w="4914" w:type="dxa"/>
            <w:vMerge w:val="restart"/>
            <w:hideMark/>
          </w:tcPr>
          <w:p w14:paraId="6817D2C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Наименование муниципальной услуги / Учреждение</w:t>
            </w:r>
          </w:p>
        </w:tc>
        <w:tc>
          <w:tcPr>
            <w:tcW w:w="1879" w:type="dxa"/>
            <w:vMerge w:val="restart"/>
            <w:hideMark/>
          </w:tcPr>
          <w:p w14:paraId="74FF4F5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Базовый норматив затрат</w:t>
            </w:r>
          </w:p>
        </w:tc>
        <w:tc>
          <w:tcPr>
            <w:tcW w:w="2313" w:type="dxa"/>
            <w:vMerge w:val="restart"/>
            <w:hideMark/>
          </w:tcPr>
          <w:p w14:paraId="01931439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Территориальный корректирующий коэффициент</w:t>
            </w:r>
          </w:p>
        </w:tc>
        <w:tc>
          <w:tcPr>
            <w:tcW w:w="2200" w:type="dxa"/>
            <w:vMerge w:val="restart"/>
            <w:hideMark/>
          </w:tcPr>
          <w:p w14:paraId="027B85E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Отраслевой корректирующий коэффициент</w:t>
            </w:r>
          </w:p>
        </w:tc>
        <w:tc>
          <w:tcPr>
            <w:tcW w:w="3652" w:type="dxa"/>
            <w:vMerge w:val="restart"/>
            <w:hideMark/>
          </w:tcPr>
          <w:p w14:paraId="57CDD04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Норматив затрат</w:t>
            </w:r>
          </w:p>
        </w:tc>
      </w:tr>
      <w:tr w:rsidR="00B142E4" w:rsidRPr="00B142E4" w14:paraId="078D4AC3" w14:textId="77777777" w:rsidTr="00B142E4">
        <w:trPr>
          <w:trHeight w:val="509"/>
          <w:jc w:val="center"/>
        </w:trPr>
        <w:tc>
          <w:tcPr>
            <w:tcW w:w="4914" w:type="dxa"/>
            <w:vMerge/>
            <w:hideMark/>
          </w:tcPr>
          <w:p w14:paraId="07A94DD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79" w:type="dxa"/>
            <w:vMerge/>
            <w:hideMark/>
          </w:tcPr>
          <w:p w14:paraId="051C066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313" w:type="dxa"/>
            <w:vMerge/>
            <w:hideMark/>
          </w:tcPr>
          <w:p w14:paraId="1F2D5F7A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  <w:vMerge/>
            <w:hideMark/>
          </w:tcPr>
          <w:p w14:paraId="2AB4938E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52" w:type="dxa"/>
            <w:vMerge/>
            <w:hideMark/>
          </w:tcPr>
          <w:p w14:paraId="6C8D65F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42E4" w:rsidRPr="00B142E4" w14:paraId="4AC7CE88" w14:textId="77777777" w:rsidTr="00B142E4">
        <w:trPr>
          <w:trHeight w:val="300"/>
          <w:jc w:val="center"/>
        </w:trPr>
        <w:tc>
          <w:tcPr>
            <w:tcW w:w="4914" w:type="dxa"/>
            <w:noWrap/>
            <w:hideMark/>
          </w:tcPr>
          <w:p w14:paraId="5279DDE6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79" w:type="dxa"/>
            <w:noWrap/>
            <w:hideMark/>
          </w:tcPr>
          <w:p w14:paraId="2842B03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13" w:type="dxa"/>
            <w:noWrap/>
            <w:hideMark/>
          </w:tcPr>
          <w:p w14:paraId="216E60BB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00" w:type="dxa"/>
            <w:noWrap/>
            <w:hideMark/>
          </w:tcPr>
          <w:p w14:paraId="2281B55C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52" w:type="dxa"/>
            <w:noWrap/>
            <w:hideMark/>
          </w:tcPr>
          <w:p w14:paraId="6517529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5=2*3*4</w:t>
            </w:r>
          </w:p>
        </w:tc>
      </w:tr>
      <w:tr w:rsidR="00B142E4" w:rsidRPr="00B142E4" w14:paraId="06D8AA0E" w14:textId="77777777" w:rsidTr="00B142E4">
        <w:trPr>
          <w:trHeight w:val="1185"/>
          <w:jc w:val="center"/>
        </w:trPr>
        <w:tc>
          <w:tcPr>
            <w:tcW w:w="4914" w:type="dxa"/>
            <w:hideMark/>
          </w:tcPr>
          <w:p w14:paraId="6E4B1E4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Предоставление услуг по организации и содействию в проведении семинаров, совещаний, "круглых столов" и иных мероприятий</w:t>
            </w:r>
          </w:p>
        </w:tc>
        <w:tc>
          <w:tcPr>
            <w:tcW w:w="1879" w:type="dxa"/>
            <w:noWrap/>
            <w:hideMark/>
          </w:tcPr>
          <w:p w14:paraId="52D5990E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15 380,70</w:t>
            </w:r>
          </w:p>
        </w:tc>
        <w:tc>
          <w:tcPr>
            <w:tcW w:w="2313" w:type="dxa"/>
            <w:noWrap/>
            <w:hideMark/>
          </w:tcPr>
          <w:p w14:paraId="675D9350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00" w:type="dxa"/>
            <w:noWrap/>
            <w:hideMark/>
          </w:tcPr>
          <w:p w14:paraId="0BE94D1E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2" w:type="dxa"/>
            <w:noWrap/>
            <w:hideMark/>
          </w:tcPr>
          <w:p w14:paraId="10401E5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15 380,70</w:t>
            </w:r>
          </w:p>
        </w:tc>
      </w:tr>
    </w:tbl>
    <w:p w14:paraId="41008246" w14:textId="77777777" w:rsidR="00B142E4" w:rsidRPr="00B142E4" w:rsidRDefault="00B142E4" w:rsidP="00B142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f6"/>
        <w:tblW w:w="5011" w:type="pct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885"/>
        <w:gridCol w:w="576"/>
        <w:gridCol w:w="1139"/>
        <w:gridCol w:w="1418"/>
        <w:gridCol w:w="1415"/>
        <w:gridCol w:w="974"/>
        <w:gridCol w:w="1394"/>
        <w:gridCol w:w="1460"/>
        <w:gridCol w:w="1505"/>
        <w:gridCol w:w="1310"/>
        <w:gridCol w:w="1295"/>
      </w:tblGrid>
      <w:tr w:rsidR="00B142E4" w:rsidRPr="00B142E4" w14:paraId="50D8F5DE" w14:textId="77777777" w:rsidTr="00B142E4">
        <w:trPr>
          <w:trHeight w:val="570"/>
          <w:jc w:val="center"/>
        </w:trPr>
        <w:tc>
          <w:tcPr>
            <w:tcW w:w="5000" w:type="pct"/>
            <w:gridSpan w:val="12"/>
            <w:hideMark/>
          </w:tcPr>
          <w:p w14:paraId="4B92913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Объем финансового обеспечения муниципальных учреждений на выполнение муниципального задания на 2026 год</w:t>
            </w:r>
          </w:p>
        </w:tc>
      </w:tr>
      <w:tr w:rsidR="00B142E4" w:rsidRPr="00B142E4" w14:paraId="43A1A7F7" w14:textId="77777777" w:rsidTr="00B142E4">
        <w:trPr>
          <w:trHeight w:val="1875"/>
          <w:jc w:val="center"/>
        </w:trPr>
        <w:tc>
          <w:tcPr>
            <w:tcW w:w="540" w:type="pct"/>
            <w:vMerge w:val="restart"/>
            <w:hideMark/>
          </w:tcPr>
          <w:p w14:paraId="2E5D2329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Наименование муниципальной услуги / Учреждение</w:t>
            </w:r>
          </w:p>
        </w:tc>
        <w:tc>
          <w:tcPr>
            <w:tcW w:w="487" w:type="pct"/>
            <w:gridSpan w:val="2"/>
            <w:vMerge w:val="restart"/>
            <w:hideMark/>
          </w:tcPr>
          <w:p w14:paraId="461AA9B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Значение объема муниципальной услуг</w:t>
            </w:r>
            <w:proofErr w:type="gramStart"/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и(</w:t>
            </w:r>
            <w:proofErr w:type="gramEnd"/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работы)</w:t>
            </w:r>
          </w:p>
        </w:tc>
        <w:tc>
          <w:tcPr>
            <w:tcW w:w="380" w:type="pct"/>
            <w:vMerge w:val="restart"/>
            <w:hideMark/>
          </w:tcPr>
          <w:p w14:paraId="07EED3AA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 xml:space="preserve">Базовый норматив </w:t>
            </w:r>
            <w:proofErr w:type="spellStart"/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затра</w:t>
            </w:r>
            <w:proofErr w:type="spellEnd"/>
          </w:p>
        </w:tc>
        <w:tc>
          <w:tcPr>
            <w:tcW w:w="473" w:type="pct"/>
            <w:vMerge w:val="restart"/>
            <w:hideMark/>
          </w:tcPr>
          <w:p w14:paraId="703ADAF9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Территориальный корректирующий коэффициент</w:t>
            </w:r>
          </w:p>
        </w:tc>
        <w:tc>
          <w:tcPr>
            <w:tcW w:w="472" w:type="pct"/>
            <w:vMerge w:val="restart"/>
            <w:hideMark/>
          </w:tcPr>
          <w:p w14:paraId="1CEF87D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Отраслевой корректирующий коэффициент</w:t>
            </w:r>
          </w:p>
        </w:tc>
        <w:tc>
          <w:tcPr>
            <w:tcW w:w="325" w:type="pct"/>
            <w:vMerge w:val="restart"/>
            <w:hideMark/>
          </w:tcPr>
          <w:p w14:paraId="2C3AB62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Затраты на уплату налогов</w:t>
            </w:r>
          </w:p>
        </w:tc>
        <w:tc>
          <w:tcPr>
            <w:tcW w:w="465" w:type="pct"/>
            <w:vMerge w:val="restart"/>
            <w:noWrap/>
            <w:hideMark/>
          </w:tcPr>
          <w:p w14:paraId="636A730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87" w:type="pct"/>
            <w:vMerge w:val="restart"/>
            <w:hideMark/>
          </w:tcPr>
          <w:p w14:paraId="05CB6EE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Объем доходов от оказания муниципальных услуг, относящихся к основным видам деятельности</w:t>
            </w:r>
          </w:p>
        </w:tc>
        <w:tc>
          <w:tcPr>
            <w:tcW w:w="502" w:type="pct"/>
            <w:vMerge w:val="restart"/>
            <w:hideMark/>
          </w:tcPr>
          <w:p w14:paraId="686A062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Объем финансового обеспечения на выполнение муниципального задания за счет средств бюджета</w:t>
            </w:r>
          </w:p>
        </w:tc>
        <w:tc>
          <w:tcPr>
            <w:tcW w:w="437" w:type="pct"/>
            <w:vMerge w:val="restart"/>
            <w:hideMark/>
          </w:tcPr>
          <w:p w14:paraId="467A100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Коэффициент выравнивания</w:t>
            </w:r>
          </w:p>
        </w:tc>
        <w:tc>
          <w:tcPr>
            <w:tcW w:w="432" w:type="pct"/>
            <w:vMerge w:val="restart"/>
            <w:hideMark/>
          </w:tcPr>
          <w:p w14:paraId="53C4E56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Финансовое обеспечение в пределах бюджетных ассигнований</w:t>
            </w:r>
          </w:p>
        </w:tc>
      </w:tr>
      <w:tr w:rsidR="00B142E4" w:rsidRPr="00B142E4" w14:paraId="01568F04" w14:textId="77777777" w:rsidTr="00B142E4">
        <w:trPr>
          <w:trHeight w:val="540"/>
          <w:jc w:val="center"/>
        </w:trPr>
        <w:tc>
          <w:tcPr>
            <w:tcW w:w="540" w:type="pct"/>
            <w:vMerge/>
            <w:hideMark/>
          </w:tcPr>
          <w:p w14:paraId="2BB578C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gridSpan w:val="2"/>
            <w:vMerge/>
            <w:hideMark/>
          </w:tcPr>
          <w:p w14:paraId="6BE695F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0" w:type="pct"/>
            <w:vMerge/>
            <w:hideMark/>
          </w:tcPr>
          <w:p w14:paraId="08154A9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vMerge/>
            <w:hideMark/>
          </w:tcPr>
          <w:p w14:paraId="33DADBD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  <w:vMerge/>
            <w:hideMark/>
          </w:tcPr>
          <w:p w14:paraId="6E2FC8C6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5" w:type="pct"/>
            <w:vMerge/>
            <w:hideMark/>
          </w:tcPr>
          <w:p w14:paraId="3A364AB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5" w:type="pct"/>
            <w:vMerge/>
            <w:hideMark/>
          </w:tcPr>
          <w:p w14:paraId="4FDC3E6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vMerge/>
            <w:hideMark/>
          </w:tcPr>
          <w:p w14:paraId="4F52773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02" w:type="pct"/>
            <w:vMerge/>
            <w:hideMark/>
          </w:tcPr>
          <w:p w14:paraId="29B4609C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37" w:type="pct"/>
            <w:vMerge/>
            <w:hideMark/>
          </w:tcPr>
          <w:p w14:paraId="07EAFC2B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vMerge/>
            <w:hideMark/>
          </w:tcPr>
          <w:p w14:paraId="5CD8B9A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42E4" w:rsidRPr="00B142E4" w14:paraId="688BAE3C" w14:textId="77777777" w:rsidTr="00B142E4">
        <w:trPr>
          <w:trHeight w:val="300"/>
          <w:jc w:val="center"/>
        </w:trPr>
        <w:tc>
          <w:tcPr>
            <w:tcW w:w="540" w:type="pct"/>
            <w:noWrap/>
            <w:hideMark/>
          </w:tcPr>
          <w:p w14:paraId="70B93609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7" w:type="pct"/>
            <w:gridSpan w:val="2"/>
            <w:noWrap/>
            <w:hideMark/>
          </w:tcPr>
          <w:p w14:paraId="0C5AF03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0" w:type="pct"/>
            <w:noWrap/>
            <w:hideMark/>
          </w:tcPr>
          <w:p w14:paraId="17BDE6B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3" w:type="pct"/>
            <w:noWrap/>
            <w:hideMark/>
          </w:tcPr>
          <w:p w14:paraId="6B48BC9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2" w:type="pct"/>
            <w:noWrap/>
            <w:hideMark/>
          </w:tcPr>
          <w:p w14:paraId="6076E87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5" w:type="pct"/>
            <w:noWrap/>
            <w:hideMark/>
          </w:tcPr>
          <w:p w14:paraId="4CC0ABFE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65" w:type="pct"/>
            <w:noWrap/>
            <w:hideMark/>
          </w:tcPr>
          <w:p w14:paraId="169300CC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7= (2*3*4*5)+6</w:t>
            </w:r>
          </w:p>
        </w:tc>
        <w:tc>
          <w:tcPr>
            <w:tcW w:w="487" w:type="pct"/>
            <w:noWrap/>
            <w:hideMark/>
          </w:tcPr>
          <w:p w14:paraId="20925D90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2" w:type="pct"/>
            <w:noWrap/>
            <w:hideMark/>
          </w:tcPr>
          <w:p w14:paraId="2A1C33C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9=7-8</w:t>
            </w:r>
          </w:p>
        </w:tc>
        <w:tc>
          <w:tcPr>
            <w:tcW w:w="437" w:type="pct"/>
            <w:noWrap/>
            <w:hideMark/>
          </w:tcPr>
          <w:p w14:paraId="16FB4AAA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2" w:type="pct"/>
            <w:noWrap/>
            <w:hideMark/>
          </w:tcPr>
          <w:p w14:paraId="416C086A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11=9*10</w:t>
            </w:r>
          </w:p>
        </w:tc>
      </w:tr>
      <w:tr w:rsidR="00B142E4" w:rsidRPr="00B142E4" w14:paraId="694D053B" w14:textId="77777777" w:rsidTr="00B142E4">
        <w:trPr>
          <w:trHeight w:val="1245"/>
          <w:jc w:val="center"/>
        </w:trPr>
        <w:tc>
          <w:tcPr>
            <w:tcW w:w="540" w:type="pct"/>
            <w:hideMark/>
          </w:tcPr>
          <w:p w14:paraId="51A82AE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Предоставление услуг по организации и содействию в проведении семинаров, совещаний, "круглых столов" и иных мероприятий</w:t>
            </w:r>
          </w:p>
        </w:tc>
        <w:tc>
          <w:tcPr>
            <w:tcW w:w="295" w:type="pct"/>
            <w:noWrap/>
            <w:hideMark/>
          </w:tcPr>
          <w:p w14:paraId="3B83E55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92" w:type="pct"/>
            <w:noWrap/>
            <w:hideMark/>
          </w:tcPr>
          <w:p w14:paraId="4E01541A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380" w:type="pct"/>
            <w:noWrap/>
            <w:hideMark/>
          </w:tcPr>
          <w:p w14:paraId="2404571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15380,70</w:t>
            </w:r>
          </w:p>
        </w:tc>
        <w:tc>
          <w:tcPr>
            <w:tcW w:w="473" w:type="pct"/>
            <w:noWrap/>
            <w:hideMark/>
          </w:tcPr>
          <w:p w14:paraId="558CF70C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2" w:type="pct"/>
            <w:noWrap/>
            <w:hideMark/>
          </w:tcPr>
          <w:p w14:paraId="1BEE7954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5" w:type="pct"/>
            <w:noWrap/>
            <w:hideMark/>
          </w:tcPr>
          <w:p w14:paraId="26B1498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65" w:type="pct"/>
            <w:noWrap/>
            <w:hideMark/>
          </w:tcPr>
          <w:p w14:paraId="7A5FB5B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4 383 499,50</w:t>
            </w:r>
          </w:p>
        </w:tc>
        <w:tc>
          <w:tcPr>
            <w:tcW w:w="487" w:type="pct"/>
            <w:noWrap/>
            <w:hideMark/>
          </w:tcPr>
          <w:p w14:paraId="44CADAE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02" w:type="pct"/>
            <w:noWrap/>
            <w:hideMark/>
          </w:tcPr>
          <w:p w14:paraId="353C134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4 383 499,50</w:t>
            </w:r>
          </w:p>
        </w:tc>
        <w:tc>
          <w:tcPr>
            <w:tcW w:w="437" w:type="pct"/>
            <w:noWrap/>
            <w:hideMark/>
          </w:tcPr>
          <w:p w14:paraId="5CBD4CD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1,0000001</w:t>
            </w:r>
          </w:p>
        </w:tc>
        <w:tc>
          <w:tcPr>
            <w:tcW w:w="432" w:type="pct"/>
            <w:noWrap/>
            <w:hideMark/>
          </w:tcPr>
          <w:p w14:paraId="65397BBE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4 383 500,00</w:t>
            </w:r>
          </w:p>
        </w:tc>
      </w:tr>
    </w:tbl>
    <w:p w14:paraId="4ACEA723" w14:textId="77777777" w:rsidR="00B142E4" w:rsidRPr="00B142E4" w:rsidRDefault="00B142E4" w:rsidP="00B142E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EEC978" w14:textId="77777777" w:rsidR="00B142E4" w:rsidRPr="00B142E4" w:rsidRDefault="00B142E4" w:rsidP="00B142E4">
      <w:pPr>
        <w:rPr>
          <w:rFonts w:eastAsiaTheme="minorHAnsi"/>
          <w:b/>
          <w:sz w:val="20"/>
          <w:szCs w:val="20"/>
          <w:lang w:eastAsia="en-US"/>
        </w:rPr>
      </w:pPr>
      <w:r w:rsidRPr="00B142E4">
        <w:rPr>
          <w:rFonts w:eastAsiaTheme="minorHAnsi"/>
          <w:b/>
          <w:sz w:val="20"/>
          <w:szCs w:val="20"/>
          <w:lang w:eastAsia="en-US"/>
        </w:rPr>
        <w:t>Обоснование бюджетных ассигнований на 2026 год</w:t>
      </w:r>
    </w:p>
    <w:p w14:paraId="07B4060B" w14:textId="77777777" w:rsidR="00B142E4" w:rsidRPr="00B142E4" w:rsidRDefault="00B142E4" w:rsidP="00B142E4">
      <w:pPr>
        <w:rPr>
          <w:rFonts w:eastAsiaTheme="minorHAnsi"/>
          <w:sz w:val="20"/>
          <w:szCs w:val="20"/>
          <w:lang w:eastAsia="en-US"/>
        </w:rPr>
      </w:pPr>
    </w:p>
    <w:p w14:paraId="20589ACE" w14:textId="77777777" w:rsidR="00B142E4" w:rsidRPr="00B142E4" w:rsidRDefault="00B142E4" w:rsidP="00B142E4">
      <w:pPr>
        <w:rPr>
          <w:rFonts w:eastAsiaTheme="minorHAnsi"/>
          <w:sz w:val="20"/>
          <w:szCs w:val="20"/>
          <w:lang w:eastAsia="en-US"/>
        </w:rPr>
      </w:pPr>
      <w:r w:rsidRPr="00B142E4">
        <w:rPr>
          <w:rFonts w:eastAsiaTheme="minorHAnsi"/>
          <w:sz w:val="20"/>
          <w:szCs w:val="20"/>
          <w:lang w:eastAsia="en-US"/>
        </w:rPr>
        <w:t>Объем бюджетных ассигнований на исполнение действующих расходных обязательств, тыс. руб.</w:t>
      </w:r>
    </w:p>
    <w:tbl>
      <w:tblPr>
        <w:tblStyle w:val="af6"/>
        <w:tblW w:w="5000" w:type="pct"/>
        <w:jc w:val="center"/>
        <w:tblLook w:val="04A0" w:firstRow="1" w:lastRow="0" w:firstColumn="1" w:lastColumn="0" w:noHBand="0" w:noVBand="1"/>
      </w:tblPr>
      <w:tblGrid>
        <w:gridCol w:w="1182"/>
        <w:gridCol w:w="1400"/>
        <w:gridCol w:w="2109"/>
        <w:gridCol w:w="1879"/>
        <w:gridCol w:w="1197"/>
        <w:gridCol w:w="2022"/>
        <w:gridCol w:w="1236"/>
        <w:gridCol w:w="2327"/>
        <w:gridCol w:w="1606"/>
      </w:tblGrid>
      <w:tr w:rsidR="00B142E4" w:rsidRPr="00B142E4" w14:paraId="0AD215BF" w14:textId="77777777" w:rsidTr="00B142E4">
        <w:trPr>
          <w:trHeight w:val="390"/>
          <w:jc w:val="center"/>
        </w:trPr>
        <w:tc>
          <w:tcPr>
            <w:tcW w:w="2196" w:type="pct"/>
            <w:gridSpan w:val="4"/>
            <w:hideMark/>
          </w:tcPr>
          <w:p w14:paraId="02379D44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Код расходов по БК</w:t>
            </w:r>
          </w:p>
        </w:tc>
        <w:tc>
          <w:tcPr>
            <w:tcW w:w="400" w:type="pct"/>
            <w:vMerge w:val="restart"/>
            <w:hideMark/>
          </w:tcPr>
          <w:p w14:paraId="2A98F7AC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Код строки</w:t>
            </w:r>
          </w:p>
        </w:tc>
        <w:tc>
          <w:tcPr>
            <w:tcW w:w="676" w:type="pct"/>
            <w:hideMark/>
          </w:tcPr>
          <w:p w14:paraId="49623D4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413" w:type="pct"/>
            <w:vMerge w:val="restart"/>
            <w:hideMark/>
          </w:tcPr>
          <w:p w14:paraId="58D5BBB0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78" w:type="pct"/>
            <w:vMerge w:val="restart"/>
            <w:hideMark/>
          </w:tcPr>
          <w:p w14:paraId="1A8E222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 xml:space="preserve">Метод расчета </w:t>
            </w:r>
          </w:p>
        </w:tc>
        <w:tc>
          <w:tcPr>
            <w:tcW w:w="537" w:type="pct"/>
            <w:vMerge w:val="restart"/>
            <w:hideMark/>
          </w:tcPr>
          <w:p w14:paraId="59C2375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Примечание</w:t>
            </w:r>
          </w:p>
        </w:tc>
      </w:tr>
      <w:tr w:rsidR="00B142E4" w:rsidRPr="00B142E4" w14:paraId="732127E8" w14:textId="77777777" w:rsidTr="00B142E4">
        <w:trPr>
          <w:trHeight w:val="450"/>
          <w:jc w:val="center"/>
        </w:trPr>
        <w:tc>
          <w:tcPr>
            <w:tcW w:w="395" w:type="pct"/>
            <w:vMerge w:val="restart"/>
            <w:hideMark/>
          </w:tcPr>
          <w:p w14:paraId="3898EDA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468" w:type="pct"/>
            <w:vMerge w:val="restart"/>
            <w:hideMark/>
          </w:tcPr>
          <w:p w14:paraId="5DE1A1B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705" w:type="pct"/>
            <w:vMerge w:val="restart"/>
            <w:hideMark/>
          </w:tcPr>
          <w:p w14:paraId="3404D97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628" w:type="pct"/>
            <w:hideMark/>
          </w:tcPr>
          <w:p w14:paraId="3917A616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400" w:type="pct"/>
            <w:vMerge/>
            <w:hideMark/>
          </w:tcPr>
          <w:p w14:paraId="5B4B7D7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hideMark/>
          </w:tcPr>
          <w:p w14:paraId="7A1A535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(первоначальный бюджет)</w:t>
            </w:r>
          </w:p>
        </w:tc>
        <w:tc>
          <w:tcPr>
            <w:tcW w:w="413" w:type="pct"/>
            <w:vMerge/>
            <w:hideMark/>
          </w:tcPr>
          <w:p w14:paraId="5EFD1C0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8" w:type="pct"/>
            <w:vMerge/>
            <w:hideMark/>
          </w:tcPr>
          <w:p w14:paraId="2F28511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vMerge/>
            <w:hideMark/>
          </w:tcPr>
          <w:p w14:paraId="38BAD8E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42E4" w:rsidRPr="00B142E4" w14:paraId="38A90AC6" w14:textId="77777777" w:rsidTr="00B142E4">
        <w:trPr>
          <w:trHeight w:val="915"/>
          <w:jc w:val="center"/>
        </w:trPr>
        <w:tc>
          <w:tcPr>
            <w:tcW w:w="395" w:type="pct"/>
            <w:vMerge/>
            <w:hideMark/>
          </w:tcPr>
          <w:p w14:paraId="5A04DC60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  <w:vMerge/>
            <w:hideMark/>
          </w:tcPr>
          <w:p w14:paraId="07873AB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5" w:type="pct"/>
            <w:vMerge/>
            <w:hideMark/>
          </w:tcPr>
          <w:p w14:paraId="69E3A71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8" w:type="pct"/>
            <w:hideMark/>
          </w:tcPr>
          <w:p w14:paraId="5D8EE55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(с расшифровкой до третьего знака)</w:t>
            </w:r>
          </w:p>
        </w:tc>
        <w:tc>
          <w:tcPr>
            <w:tcW w:w="400" w:type="pct"/>
            <w:vMerge/>
            <w:hideMark/>
          </w:tcPr>
          <w:p w14:paraId="4E002FD6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76" w:type="pct"/>
            <w:hideMark/>
          </w:tcPr>
          <w:p w14:paraId="783815A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13" w:type="pct"/>
            <w:vMerge/>
            <w:hideMark/>
          </w:tcPr>
          <w:p w14:paraId="1AA3C3F9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78" w:type="pct"/>
            <w:vMerge/>
            <w:hideMark/>
          </w:tcPr>
          <w:p w14:paraId="17A1D75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37" w:type="pct"/>
            <w:vMerge/>
            <w:hideMark/>
          </w:tcPr>
          <w:p w14:paraId="36CEDAB4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142E4" w:rsidRPr="00B142E4" w14:paraId="26D00B5D" w14:textId="77777777" w:rsidTr="00B142E4">
        <w:trPr>
          <w:trHeight w:val="390"/>
          <w:jc w:val="center"/>
        </w:trPr>
        <w:tc>
          <w:tcPr>
            <w:tcW w:w="395" w:type="pct"/>
            <w:hideMark/>
          </w:tcPr>
          <w:p w14:paraId="480F3089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8" w:type="pct"/>
            <w:hideMark/>
          </w:tcPr>
          <w:p w14:paraId="09C5D31C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5" w:type="pct"/>
            <w:hideMark/>
          </w:tcPr>
          <w:p w14:paraId="05409CC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8" w:type="pct"/>
            <w:hideMark/>
          </w:tcPr>
          <w:p w14:paraId="1ACA922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0" w:type="pct"/>
            <w:hideMark/>
          </w:tcPr>
          <w:p w14:paraId="685677B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76" w:type="pct"/>
            <w:hideMark/>
          </w:tcPr>
          <w:p w14:paraId="583B0670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3" w:type="pct"/>
            <w:hideMark/>
          </w:tcPr>
          <w:p w14:paraId="6B72CC8E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8" w:type="pct"/>
            <w:hideMark/>
          </w:tcPr>
          <w:p w14:paraId="2E1E439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7" w:type="pct"/>
            <w:noWrap/>
            <w:hideMark/>
          </w:tcPr>
          <w:p w14:paraId="5A1305B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</w:tr>
      <w:tr w:rsidR="00B142E4" w:rsidRPr="00B142E4" w14:paraId="0DAE167A" w14:textId="77777777" w:rsidTr="00B142E4">
        <w:trPr>
          <w:trHeight w:val="810"/>
          <w:jc w:val="center"/>
        </w:trPr>
        <w:tc>
          <w:tcPr>
            <w:tcW w:w="395" w:type="pct"/>
            <w:hideMark/>
          </w:tcPr>
          <w:p w14:paraId="1650B140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68" w:type="pct"/>
            <w:hideMark/>
          </w:tcPr>
          <w:p w14:paraId="30AC9C26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5" w:type="pct"/>
            <w:hideMark/>
          </w:tcPr>
          <w:p w14:paraId="68EF249C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910100590</w:t>
            </w:r>
          </w:p>
        </w:tc>
        <w:tc>
          <w:tcPr>
            <w:tcW w:w="628" w:type="pct"/>
            <w:hideMark/>
          </w:tcPr>
          <w:p w14:paraId="395C6776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400" w:type="pct"/>
            <w:hideMark/>
          </w:tcPr>
          <w:p w14:paraId="28F9FE3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hideMark/>
          </w:tcPr>
          <w:p w14:paraId="1999A65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2 829,5</w:t>
            </w:r>
          </w:p>
        </w:tc>
        <w:tc>
          <w:tcPr>
            <w:tcW w:w="413" w:type="pct"/>
            <w:hideMark/>
          </w:tcPr>
          <w:p w14:paraId="368E6FAE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3 128,7</w:t>
            </w:r>
          </w:p>
        </w:tc>
        <w:tc>
          <w:tcPr>
            <w:tcW w:w="778" w:type="pct"/>
            <w:hideMark/>
          </w:tcPr>
          <w:p w14:paraId="115F428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Расчет произведен на основании штатной численности учреждений и увеличения МРОТ до 27 093 руб.</w:t>
            </w:r>
          </w:p>
        </w:tc>
        <w:tc>
          <w:tcPr>
            <w:tcW w:w="537" w:type="pct"/>
            <w:noWrap/>
            <w:hideMark/>
          </w:tcPr>
          <w:p w14:paraId="0E87E02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</w:tr>
      <w:tr w:rsidR="00B142E4" w:rsidRPr="00B142E4" w14:paraId="3A636A0A" w14:textId="77777777" w:rsidTr="00B142E4">
        <w:trPr>
          <w:trHeight w:val="900"/>
          <w:jc w:val="center"/>
        </w:trPr>
        <w:tc>
          <w:tcPr>
            <w:tcW w:w="395" w:type="pct"/>
            <w:hideMark/>
          </w:tcPr>
          <w:p w14:paraId="6AA0FA8B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68" w:type="pct"/>
            <w:hideMark/>
          </w:tcPr>
          <w:p w14:paraId="3CB8977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5" w:type="pct"/>
            <w:hideMark/>
          </w:tcPr>
          <w:p w14:paraId="10986CF5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910100590</w:t>
            </w:r>
          </w:p>
        </w:tc>
        <w:tc>
          <w:tcPr>
            <w:tcW w:w="628" w:type="pct"/>
            <w:hideMark/>
          </w:tcPr>
          <w:p w14:paraId="42989E9D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400" w:type="pct"/>
            <w:hideMark/>
          </w:tcPr>
          <w:p w14:paraId="7409BBE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hideMark/>
          </w:tcPr>
          <w:p w14:paraId="347BA3EE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990,2</w:t>
            </w:r>
          </w:p>
        </w:tc>
        <w:tc>
          <w:tcPr>
            <w:tcW w:w="413" w:type="pct"/>
            <w:hideMark/>
          </w:tcPr>
          <w:p w14:paraId="064CAEB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944,9</w:t>
            </w:r>
          </w:p>
        </w:tc>
        <w:tc>
          <w:tcPr>
            <w:tcW w:w="778" w:type="pct"/>
            <w:hideMark/>
          </w:tcPr>
          <w:p w14:paraId="46D7605F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Страховые взносы в государственные внебюджетные фонды в размере 30,2%</w:t>
            </w:r>
          </w:p>
        </w:tc>
        <w:tc>
          <w:tcPr>
            <w:tcW w:w="537" w:type="pct"/>
            <w:noWrap/>
            <w:hideMark/>
          </w:tcPr>
          <w:p w14:paraId="4F98F7B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</w:tr>
      <w:tr w:rsidR="00B142E4" w:rsidRPr="00B142E4" w14:paraId="67E81DF5" w14:textId="77777777" w:rsidTr="00B142E4">
        <w:trPr>
          <w:trHeight w:val="690"/>
          <w:jc w:val="center"/>
        </w:trPr>
        <w:tc>
          <w:tcPr>
            <w:tcW w:w="395" w:type="pct"/>
            <w:hideMark/>
          </w:tcPr>
          <w:p w14:paraId="12E7DD9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68" w:type="pct"/>
            <w:hideMark/>
          </w:tcPr>
          <w:p w14:paraId="642BFF0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5" w:type="pct"/>
            <w:hideMark/>
          </w:tcPr>
          <w:p w14:paraId="06E2C8D2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910100590</w:t>
            </w:r>
          </w:p>
        </w:tc>
        <w:tc>
          <w:tcPr>
            <w:tcW w:w="628" w:type="pct"/>
            <w:hideMark/>
          </w:tcPr>
          <w:p w14:paraId="453ED2A4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400" w:type="pct"/>
            <w:hideMark/>
          </w:tcPr>
          <w:p w14:paraId="1623B9D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hideMark/>
          </w:tcPr>
          <w:p w14:paraId="739C516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281,4</w:t>
            </w:r>
          </w:p>
        </w:tc>
        <w:tc>
          <w:tcPr>
            <w:tcW w:w="413" w:type="pct"/>
            <w:hideMark/>
          </w:tcPr>
          <w:p w14:paraId="4EEBCB63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309,9</w:t>
            </w:r>
          </w:p>
        </w:tc>
        <w:tc>
          <w:tcPr>
            <w:tcW w:w="778" w:type="pct"/>
            <w:hideMark/>
          </w:tcPr>
          <w:p w14:paraId="46E66F41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Расчет произведен на основании расходов, носящих постоянный характер.</w:t>
            </w:r>
          </w:p>
        </w:tc>
        <w:tc>
          <w:tcPr>
            <w:tcW w:w="537" w:type="pct"/>
            <w:noWrap/>
            <w:hideMark/>
          </w:tcPr>
          <w:p w14:paraId="1146E5BC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</w:tr>
      <w:tr w:rsidR="00B142E4" w:rsidRPr="00B142E4" w14:paraId="30F349EF" w14:textId="77777777" w:rsidTr="00B142E4">
        <w:trPr>
          <w:trHeight w:val="450"/>
          <w:jc w:val="center"/>
        </w:trPr>
        <w:tc>
          <w:tcPr>
            <w:tcW w:w="2196" w:type="pct"/>
            <w:gridSpan w:val="4"/>
            <w:hideMark/>
          </w:tcPr>
          <w:p w14:paraId="4ED236D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400" w:type="pct"/>
            <w:hideMark/>
          </w:tcPr>
          <w:p w14:paraId="718EB31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hideMark/>
          </w:tcPr>
          <w:p w14:paraId="0A796328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4 101,1</w:t>
            </w:r>
          </w:p>
        </w:tc>
        <w:tc>
          <w:tcPr>
            <w:tcW w:w="413" w:type="pct"/>
            <w:hideMark/>
          </w:tcPr>
          <w:p w14:paraId="6DDDBB49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4 383,5</w:t>
            </w:r>
          </w:p>
        </w:tc>
        <w:tc>
          <w:tcPr>
            <w:tcW w:w="778" w:type="pct"/>
            <w:hideMark/>
          </w:tcPr>
          <w:p w14:paraId="6E66E3D7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7" w:type="pct"/>
            <w:noWrap/>
            <w:hideMark/>
          </w:tcPr>
          <w:p w14:paraId="7C3FA6EA" w14:textId="77777777" w:rsidR="00B142E4" w:rsidRPr="00B142E4" w:rsidRDefault="00B142E4" w:rsidP="00B142E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142E4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</w:tr>
    </w:tbl>
    <w:p w14:paraId="30D4B924" w14:textId="66345307" w:rsidR="00C56266" w:rsidRPr="00C56266" w:rsidRDefault="00C56266" w:rsidP="00C56266"/>
    <w:sectPr w:rsidR="00C56266" w:rsidRPr="00C56266" w:rsidSect="00B142E4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649C4" w14:textId="77777777" w:rsidR="00BD3D81" w:rsidRDefault="00BD3D81" w:rsidP="004F09ED">
      <w:r>
        <w:separator/>
      </w:r>
    </w:p>
  </w:endnote>
  <w:endnote w:type="continuationSeparator" w:id="0">
    <w:p w14:paraId="2108891B" w14:textId="77777777" w:rsidR="00BD3D81" w:rsidRDefault="00BD3D81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A9CE" w14:textId="77777777" w:rsidR="00BD3D81" w:rsidRDefault="00BD3D81" w:rsidP="004F09ED">
      <w:r>
        <w:separator/>
      </w:r>
    </w:p>
  </w:footnote>
  <w:footnote w:type="continuationSeparator" w:id="0">
    <w:p w14:paraId="3D77FACA" w14:textId="77777777" w:rsidR="00BD3D81" w:rsidRDefault="00BD3D81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E131B"/>
    <w:rsid w:val="000F525D"/>
    <w:rsid w:val="00105033"/>
    <w:rsid w:val="00105638"/>
    <w:rsid w:val="00117223"/>
    <w:rsid w:val="00117835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03"/>
    <w:rsid w:val="00223648"/>
    <w:rsid w:val="0023458D"/>
    <w:rsid w:val="0023529A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70AD2"/>
    <w:rsid w:val="00372756"/>
    <w:rsid w:val="00372CFF"/>
    <w:rsid w:val="00375B87"/>
    <w:rsid w:val="00376EEA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512AD"/>
    <w:rsid w:val="005520D5"/>
    <w:rsid w:val="00553ACF"/>
    <w:rsid w:val="00554B7C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3EED"/>
    <w:rsid w:val="00594E08"/>
    <w:rsid w:val="005A05A6"/>
    <w:rsid w:val="005B07E7"/>
    <w:rsid w:val="005B6C94"/>
    <w:rsid w:val="005B7704"/>
    <w:rsid w:val="005B7EFC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60F3"/>
    <w:rsid w:val="00606562"/>
    <w:rsid w:val="00607690"/>
    <w:rsid w:val="00610E73"/>
    <w:rsid w:val="00612DCD"/>
    <w:rsid w:val="006148C2"/>
    <w:rsid w:val="0061601A"/>
    <w:rsid w:val="00616A94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4ED9"/>
    <w:rsid w:val="00670BCD"/>
    <w:rsid w:val="00673A01"/>
    <w:rsid w:val="00675DDE"/>
    <w:rsid w:val="006769DB"/>
    <w:rsid w:val="00677CC5"/>
    <w:rsid w:val="00685E17"/>
    <w:rsid w:val="00685E48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43A0"/>
    <w:rsid w:val="00715469"/>
    <w:rsid w:val="00715558"/>
    <w:rsid w:val="00722241"/>
    <w:rsid w:val="007232DF"/>
    <w:rsid w:val="00730C4C"/>
    <w:rsid w:val="007314A5"/>
    <w:rsid w:val="00736A1A"/>
    <w:rsid w:val="00737561"/>
    <w:rsid w:val="00740558"/>
    <w:rsid w:val="00740D5F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4488"/>
    <w:rsid w:val="0087615C"/>
    <w:rsid w:val="008773AD"/>
    <w:rsid w:val="00880FC7"/>
    <w:rsid w:val="00883271"/>
    <w:rsid w:val="00885604"/>
    <w:rsid w:val="00887C3A"/>
    <w:rsid w:val="008973F6"/>
    <w:rsid w:val="008A1627"/>
    <w:rsid w:val="008A2CF1"/>
    <w:rsid w:val="008A5D7C"/>
    <w:rsid w:val="008A6592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495D"/>
    <w:rsid w:val="00A66615"/>
    <w:rsid w:val="00A66797"/>
    <w:rsid w:val="00A711C6"/>
    <w:rsid w:val="00A73173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42E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802DE"/>
    <w:rsid w:val="00B9102B"/>
    <w:rsid w:val="00B93D1D"/>
    <w:rsid w:val="00B93DF5"/>
    <w:rsid w:val="00B9563D"/>
    <w:rsid w:val="00B96434"/>
    <w:rsid w:val="00BA161D"/>
    <w:rsid w:val="00BA69FD"/>
    <w:rsid w:val="00BB00F4"/>
    <w:rsid w:val="00BB3C11"/>
    <w:rsid w:val="00BB76A6"/>
    <w:rsid w:val="00BC3B06"/>
    <w:rsid w:val="00BD3D81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6266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2FB3"/>
    <w:rsid w:val="00E231B6"/>
    <w:rsid w:val="00E25618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628"/>
    <w:rsid w:val="00F16C6D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styleId="af4">
    <w:name w:val="Intense Quote"/>
    <w:basedOn w:val="a"/>
    <w:next w:val="a"/>
    <w:link w:val="af5"/>
    <w:uiPriority w:val="30"/>
    <w:qFormat/>
    <w:rsid w:val="00C562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C5626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142E4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B1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styleId="af4">
    <w:name w:val="Intense Quote"/>
    <w:basedOn w:val="a"/>
    <w:next w:val="a"/>
    <w:link w:val="af5"/>
    <w:uiPriority w:val="30"/>
    <w:qFormat/>
    <w:rsid w:val="00C562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C5626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142E4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B1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Ермолина Елизавета Алексеевна</cp:lastModifiedBy>
  <cp:revision>2</cp:revision>
  <dcterms:created xsi:type="dcterms:W3CDTF">2026-02-10T06:03:00Z</dcterms:created>
  <dcterms:modified xsi:type="dcterms:W3CDTF">2026-02-10T06:03:00Z</dcterms:modified>
</cp:coreProperties>
</file>